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C4" w:rsidRPr="00AC6792" w:rsidRDefault="00C30AC4" w:rsidP="00067DE9">
      <w:pPr>
        <w:keepNext/>
        <w:keepLines/>
        <w:pBdr>
          <w:bottom w:val="single" w:sz="12" w:space="6" w:color="D7D7CE"/>
        </w:pBdr>
        <w:spacing w:after="255" w:line="276" w:lineRule="auto"/>
        <w:outlineLvl w:val="0"/>
        <w:rPr>
          <w:rFonts w:ascii="Arial" w:hAnsi="Arial" w:cs="Arial"/>
          <w:color w:val="683D33"/>
          <w:kern w:val="36"/>
          <w:sz w:val="27"/>
          <w:szCs w:val="27"/>
        </w:rPr>
      </w:pPr>
      <w:r w:rsidRPr="00AC6792">
        <w:rPr>
          <w:rFonts w:ascii="Arial" w:hAnsi="Arial" w:cs="Arial"/>
          <w:color w:val="683D33"/>
          <w:kern w:val="36"/>
          <w:sz w:val="27"/>
          <w:szCs w:val="27"/>
        </w:rPr>
        <w:t>Адаптация ребенка в семье – что будет к 18</w:t>
      </w:r>
      <w:r>
        <w:rPr>
          <w:rFonts w:ascii="Arial" w:hAnsi="Arial" w:cs="Arial"/>
          <w:color w:val="683D33"/>
          <w:kern w:val="36"/>
          <w:sz w:val="27"/>
          <w:szCs w:val="27"/>
        </w:rPr>
        <w:t xml:space="preserve"> </w:t>
      </w:r>
      <w:bookmarkStart w:id="0" w:name="_GoBack"/>
      <w:bookmarkEnd w:id="0"/>
      <w:r w:rsidRPr="00AC6792">
        <w:rPr>
          <w:rFonts w:ascii="Arial" w:hAnsi="Arial" w:cs="Arial"/>
          <w:color w:val="683D33"/>
          <w:kern w:val="36"/>
          <w:sz w:val="27"/>
          <w:szCs w:val="27"/>
        </w:rPr>
        <w:t>- годам?</w:t>
      </w:r>
    </w:p>
    <w:p w:rsidR="00C30AC4" w:rsidRPr="00AC6792" w:rsidRDefault="00C30AC4" w:rsidP="00067DE9">
      <w:pPr>
        <w:numPr>
          <w:ilvl w:val="0"/>
          <w:numId w:val="7"/>
        </w:numPr>
        <w:spacing w:after="225" w:line="276" w:lineRule="auto"/>
        <w:ind w:left="0"/>
        <w:rPr>
          <w:rFonts w:ascii="Arial" w:hAnsi="Arial" w:cs="Arial"/>
          <w:color w:val="1A1A1A"/>
          <w:sz w:val="20"/>
          <w:szCs w:val="20"/>
        </w:rPr>
      </w:pPr>
      <w:r w:rsidRPr="00AC6792">
        <w:rPr>
          <w:rFonts w:ascii="Arial" w:hAnsi="Arial" w:cs="Arial"/>
          <w:color w:val="1A1A1A"/>
          <w:sz w:val="20"/>
          <w:szCs w:val="20"/>
        </w:rPr>
        <w:t>Дальнейшее движение семейной системы по стадиям жизненного цикла аналогично обычной семье с растущими детьми с присущими кризисами подросткового возраста и уходом детей из семьи, имеющими, однако, значительно более острый характер. Эти кризисные состояния характеризуются повышенной опасностью разрыва отношений с ребенком и также требуют пристального внимания служб сопровождения.</w:t>
      </w:r>
    </w:p>
    <w:p w:rsidR="00C30AC4" w:rsidRPr="00AC6792" w:rsidRDefault="00C30AC4" w:rsidP="00067DE9">
      <w:pPr>
        <w:numPr>
          <w:ilvl w:val="0"/>
          <w:numId w:val="7"/>
        </w:numPr>
        <w:spacing w:after="200" w:line="276" w:lineRule="auto"/>
        <w:ind w:left="0"/>
        <w:jc w:val="both"/>
        <w:rPr>
          <w:rFonts w:ascii="Arial" w:hAnsi="Arial" w:cs="Arial"/>
          <w:color w:val="1A1A1A"/>
          <w:sz w:val="20"/>
          <w:szCs w:val="20"/>
        </w:rPr>
      </w:pPr>
      <w:r w:rsidRPr="00AC6792">
        <w:rPr>
          <w:rFonts w:ascii="Arial" w:hAnsi="Arial" w:cs="Arial"/>
          <w:b/>
          <w:bCs/>
          <w:color w:val="1A1A1A"/>
          <w:sz w:val="20"/>
          <w:szCs w:val="20"/>
          <w:bdr w:val="none" w:sz="0" w:space="0" w:color="auto" w:frame="1"/>
        </w:rPr>
        <w:t>Подростковый кризис</w:t>
      </w:r>
      <w:r w:rsidRPr="00AC6792">
        <w:rPr>
          <w:rFonts w:ascii="Arial" w:hAnsi="Arial" w:cs="Arial"/>
          <w:color w:val="1A1A1A"/>
          <w:sz w:val="20"/>
          <w:szCs w:val="20"/>
        </w:rPr>
        <w:t>, связанный со становлением идентичности и самоопределением, накладывается на переосмысление подростком своего прошлого и его отношений с кровной семьей, проверкой прочности новых привязанностей и идентификации с новой семьей. Для патронатной семьи — это также период дисбаланса семейной системы, связанный с обособлением подростка и переосмыслением своей роли — как профессиональной, так и родительской. Качество отношений с ребенком и степень его включенности в семейную систему оказываются главными для успеха прохождения этого этапа адаптации.</w:t>
      </w:r>
    </w:p>
    <w:p w:rsidR="00C30AC4" w:rsidRPr="00AC6792" w:rsidRDefault="00C30AC4" w:rsidP="00067DE9">
      <w:pPr>
        <w:numPr>
          <w:ilvl w:val="0"/>
          <w:numId w:val="7"/>
        </w:numPr>
        <w:spacing w:after="200" w:line="276" w:lineRule="auto"/>
        <w:ind w:left="0"/>
        <w:jc w:val="both"/>
        <w:rPr>
          <w:rFonts w:ascii="Arial" w:hAnsi="Arial" w:cs="Arial"/>
          <w:color w:val="1A1A1A"/>
          <w:sz w:val="20"/>
          <w:szCs w:val="20"/>
        </w:rPr>
      </w:pPr>
      <w:r w:rsidRPr="00AC6792">
        <w:rPr>
          <w:rFonts w:ascii="Arial" w:hAnsi="Arial" w:cs="Arial"/>
          <w:b/>
          <w:bCs/>
          <w:color w:val="1A1A1A"/>
          <w:sz w:val="20"/>
          <w:szCs w:val="20"/>
          <w:bdr w:val="none" w:sz="0" w:space="0" w:color="auto" w:frame="1"/>
        </w:rPr>
        <w:t>Кризис выпуска</w:t>
      </w:r>
      <w:r w:rsidRPr="00AC6792">
        <w:rPr>
          <w:rFonts w:ascii="Arial" w:hAnsi="Arial" w:cs="Arial"/>
          <w:color w:val="1A1A1A"/>
          <w:sz w:val="20"/>
          <w:szCs w:val="20"/>
        </w:rPr>
        <w:t>, связанный с прекращением попечения и необходимостью решения вопроса о дальнейшем жизнеустройстве молодого человека или девушки и прекращением «рабочей» роли патронатного воспитателя, также требует значительного участия служб сопровождения. Совместное решение семьи и выпускника о его дальнейшем проживании в семье или об отделении от семьи дается с большим трудом. Для ребенка это — очередной раз поставленный вопрос о самоидентификации и принадлежности к той или иной семье. Необходимость ухода из семьи зачастую сравнивается с прошлой потерей кровной семьи и ребенок как бы заново переживает прежние разрывы привязанностей.</w:t>
      </w:r>
    </w:p>
    <w:p w:rsidR="00C30AC4" w:rsidRPr="00AC6792" w:rsidRDefault="00C30AC4" w:rsidP="00067DE9">
      <w:pPr>
        <w:numPr>
          <w:ilvl w:val="0"/>
          <w:numId w:val="7"/>
        </w:numPr>
        <w:spacing w:after="225" w:line="276" w:lineRule="auto"/>
        <w:ind w:left="0"/>
        <w:jc w:val="both"/>
        <w:rPr>
          <w:rFonts w:ascii="Arial" w:hAnsi="Arial" w:cs="Arial"/>
          <w:color w:val="1A1A1A"/>
          <w:sz w:val="20"/>
          <w:szCs w:val="20"/>
        </w:rPr>
      </w:pPr>
      <w:r w:rsidRPr="00AC6792">
        <w:rPr>
          <w:rFonts w:ascii="Arial" w:hAnsi="Arial" w:cs="Arial"/>
          <w:color w:val="1A1A1A"/>
          <w:sz w:val="20"/>
          <w:szCs w:val="20"/>
        </w:rPr>
        <w:t>Для позитивного самоопределения, выбора жизненного пути, решения вопроса о месте проживания, обучения или работы, для выбора социальной модели для подражания, т.е. окончательного выбора в пользу социального опыта своих родителей или следования образцу приемной семьи подростку требуется время и помощь специалистов. Сама приемная семья находится в дезорганизованном состоянии и также стоит перед выбором и сменой ролей. Прохождение подросткового кризиса и кризиса выпуска зависит, во-первых, от качества отношений ребенка и патронатных воспитателей, которым в первую очередь и определяется успех его преодоления и тяжесть протекания, а во-вторых, от качества их контакта со службой сопровождения</w:t>
      </w:r>
    </w:p>
    <w:p w:rsidR="00C30AC4" w:rsidRPr="006560E8" w:rsidRDefault="00C30AC4" w:rsidP="00AA286B">
      <w:pPr>
        <w:ind w:firstLine="708"/>
        <w:rPr>
          <w:color w:val="1A1A1A"/>
          <w:sz w:val="22"/>
          <w:szCs w:val="22"/>
        </w:rPr>
      </w:pPr>
      <w:r w:rsidRPr="006560E8">
        <w:rPr>
          <w:sz w:val="22"/>
          <w:szCs w:val="22"/>
        </w:rPr>
        <w:t xml:space="preserve">Государственное учреждение «Центр социальной помощи семье и детям  Центрального района Санкт-Петербурга» находится по адресу: </w:t>
      </w:r>
      <w:r w:rsidRPr="006560E8">
        <w:rPr>
          <w:color w:val="000000"/>
          <w:sz w:val="22"/>
          <w:szCs w:val="22"/>
        </w:rPr>
        <w:t xml:space="preserve">Санкт-Петербург, </w:t>
      </w:r>
      <w:r w:rsidRPr="006560E8">
        <w:rPr>
          <w:sz w:val="22"/>
          <w:szCs w:val="22"/>
        </w:rPr>
        <w:t>Жуковского ул., д.59. П</w:t>
      </w:r>
      <w:r w:rsidRPr="006560E8">
        <w:rPr>
          <w:color w:val="000000"/>
          <w:sz w:val="22"/>
          <w:szCs w:val="22"/>
        </w:rPr>
        <w:t>сихологи, социальные работники оказывают семьям, принявшим детей на воспитание,  необходимую помощь в этом направлении.</w:t>
      </w:r>
      <w:r w:rsidRPr="006560E8">
        <w:rPr>
          <w:rStyle w:val="apple-converted-space"/>
          <w:color w:val="000000"/>
          <w:sz w:val="22"/>
          <w:szCs w:val="22"/>
        </w:rPr>
        <w:t> </w:t>
      </w:r>
      <w:r w:rsidRPr="006560E8">
        <w:rPr>
          <w:color w:val="000000"/>
          <w:sz w:val="22"/>
          <w:szCs w:val="22"/>
        </w:rPr>
        <w:t xml:space="preserve"> Телефон: </w:t>
      </w:r>
      <w:r w:rsidRPr="006560E8">
        <w:rPr>
          <w:sz w:val="22"/>
          <w:szCs w:val="22"/>
        </w:rPr>
        <w:t>717-82-45</w:t>
      </w:r>
    </w:p>
    <w:p w:rsidR="00C30AC4" w:rsidRPr="0035770A" w:rsidRDefault="00C30AC4" w:rsidP="009E5F3D">
      <w:pPr>
        <w:ind w:left="1080" w:hanging="720"/>
        <w:jc w:val="both"/>
      </w:pPr>
    </w:p>
    <w:sectPr w:rsidR="00C30AC4" w:rsidRPr="0035770A" w:rsidSect="00842324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5EC"/>
    <w:multiLevelType w:val="multilevel"/>
    <w:tmpl w:val="9DEE2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3C857E93"/>
    <w:multiLevelType w:val="multilevel"/>
    <w:tmpl w:val="3DA0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>
    <w:nsid w:val="3FB42071"/>
    <w:multiLevelType w:val="multilevel"/>
    <w:tmpl w:val="706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B1271"/>
    <w:multiLevelType w:val="multilevel"/>
    <w:tmpl w:val="767AB0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44BC1DE7"/>
    <w:multiLevelType w:val="multilevel"/>
    <w:tmpl w:val="F1E2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52D14FA"/>
    <w:multiLevelType w:val="multilevel"/>
    <w:tmpl w:val="B3E04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77985D99"/>
    <w:multiLevelType w:val="multilevel"/>
    <w:tmpl w:val="F1E2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1A5"/>
    <w:rsid w:val="000317E4"/>
    <w:rsid w:val="000360D9"/>
    <w:rsid w:val="000513DC"/>
    <w:rsid w:val="00060EA4"/>
    <w:rsid w:val="00067DE9"/>
    <w:rsid w:val="00082D6B"/>
    <w:rsid w:val="000B1476"/>
    <w:rsid w:val="00123DAE"/>
    <w:rsid w:val="001C3698"/>
    <w:rsid w:val="001F5EDE"/>
    <w:rsid w:val="00237DA0"/>
    <w:rsid w:val="0028182E"/>
    <w:rsid w:val="003066D4"/>
    <w:rsid w:val="003267DC"/>
    <w:rsid w:val="00332FED"/>
    <w:rsid w:val="0033372C"/>
    <w:rsid w:val="0034102D"/>
    <w:rsid w:val="0035770A"/>
    <w:rsid w:val="0036235D"/>
    <w:rsid w:val="00371D85"/>
    <w:rsid w:val="003770B9"/>
    <w:rsid w:val="003C4ECD"/>
    <w:rsid w:val="003D64DA"/>
    <w:rsid w:val="00415B25"/>
    <w:rsid w:val="00417713"/>
    <w:rsid w:val="00434ED8"/>
    <w:rsid w:val="0045407C"/>
    <w:rsid w:val="00454B1F"/>
    <w:rsid w:val="00477BF9"/>
    <w:rsid w:val="00481340"/>
    <w:rsid w:val="004A4373"/>
    <w:rsid w:val="004B03CE"/>
    <w:rsid w:val="004C41B0"/>
    <w:rsid w:val="004E367B"/>
    <w:rsid w:val="004F1661"/>
    <w:rsid w:val="004F3F0B"/>
    <w:rsid w:val="005554B4"/>
    <w:rsid w:val="005716B9"/>
    <w:rsid w:val="00573765"/>
    <w:rsid w:val="005751E4"/>
    <w:rsid w:val="005761B8"/>
    <w:rsid w:val="00592A01"/>
    <w:rsid w:val="005F565C"/>
    <w:rsid w:val="006008E1"/>
    <w:rsid w:val="006022CE"/>
    <w:rsid w:val="00630F8D"/>
    <w:rsid w:val="006560E8"/>
    <w:rsid w:val="006C4D38"/>
    <w:rsid w:val="007031FB"/>
    <w:rsid w:val="007040C6"/>
    <w:rsid w:val="00720C27"/>
    <w:rsid w:val="00725A77"/>
    <w:rsid w:val="007611BD"/>
    <w:rsid w:val="00771F20"/>
    <w:rsid w:val="00776E1D"/>
    <w:rsid w:val="00787659"/>
    <w:rsid w:val="007B2198"/>
    <w:rsid w:val="007E5B3A"/>
    <w:rsid w:val="007E7495"/>
    <w:rsid w:val="0080595F"/>
    <w:rsid w:val="0081662D"/>
    <w:rsid w:val="00842324"/>
    <w:rsid w:val="00845F39"/>
    <w:rsid w:val="008538D2"/>
    <w:rsid w:val="00854AE5"/>
    <w:rsid w:val="00874250"/>
    <w:rsid w:val="0089774D"/>
    <w:rsid w:val="008A2168"/>
    <w:rsid w:val="008E349B"/>
    <w:rsid w:val="00910876"/>
    <w:rsid w:val="00922C5E"/>
    <w:rsid w:val="0093704A"/>
    <w:rsid w:val="00995BBC"/>
    <w:rsid w:val="009B38D5"/>
    <w:rsid w:val="009B73A8"/>
    <w:rsid w:val="009E5F3D"/>
    <w:rsid w:val="00A52E46"/>
    <w:rsid w:val="00A67123"/>
    <w:rsid w:val="00AA286B"/>
    <w:rsid w:val="00AC6792"/>
    <w:rsid w:val="00B308DD"/>
    <w:rsid w:val="00B75E48"/>
    <w:rsid w:val="00B93A56"/>
    <w:rsid w:val="00B95591"/>
    <w:rsid w:val="00BC35C1"/>
    <w:rsid w:val="00BD5BE5"/>
    <w:rsid w:val="00C30AC4"/>
    <w:rsid w:val="00C35F7E"/>
    <w:rsid w:val="00C71945"/>
    <w:rsid w:val="00D06BD2"/>
    <w:rsid w:val="00D80D15"/>
    <w:rsid w:val="00DB63BF"/>
    <w:rsid w:val="00E066C0"/>
    <w:rsid w:val="00E37BA2"/>
    <w:rsid w:val="00EB731C"/>
    <w:rsid w:val="00EC3D6C"/>
    <w:rsid w:val="00EC6327"/>
    <w:rsid w:val="00F361BD"/>
    <w:rsid w:val="00F7166A"/>
    <w:rsid w:val="00F762AB"/>
    <w:rsid w:val="00F8229D"/>
    <w:rsid w:val="00F82AED"/>
    <w:rsid w:val="00FA79A1"/>
    <w:rsid w:val="00FC1B97"/>
    <w:rsid w:val="00F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B14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1476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AA286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A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394</Words>
  <Characters>2252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Opeka1</dc:creator>
  <cp:keywords/>
  <dc:description/>
  <cp:lastModifiedBy>Mayorova</cp:lastModifiedBy>
  <cp:revision>4</cp:revision>
  <cp:lastPrinted>2012-01-30T05:49:00Z</cp:lastPrinted>
  <dcterms:created xsi:type="dcterms:W3CDTF">2015-02-09T05:03:00Z</dcterms:created>
  <dcterms:modified xsi:type="dcterms:W3CDTF">2015-08-14T07:06:00Z</dcterms:modified>
</cp:coreProperties>
</file>